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77" w:rsidRDefault="0000247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Title"/>
        <w:jc w:val="center"/>
      </w:pPr>
      <w:r>
        <w:t>ФОНД СОЦИАЛЬНОГО СТРАХОВАНИЯ РОССИЙСКОЙ ФЕДЕРАЦИИ</w:t>
      </w:r>
    </w:p>
    <w:p w:rsidR="00002477" w:rsidRDefault="00002477">
      <w:pPr>
        <w:pStyle w:val="ConsPlusTitle"/>
        <w:jc w:val="center"/>
      </w:pPr>
    </w:p>
    <w:p w:rsidR="00002477" w:rsidRDefault="00002477">
      <w:pPr>
        <w:pStyle w:val="ConsPlusTitle"/>
        <w:jc w:val="center"/>
      </w:pPr>
      <w:r>
        <w:t>ПРИКАЗ</w:t>
      </w:r>
    </w:p>
    <w:p w:rsidR="00002477" w:rsidRDefault="00002477">
      <w:pPr>
        <w:pStyle w:val="ConsPlusTitle"/>
        <w:jc w:val="center"/>
      </w:pPr>
      <w:r>
        <w:t>от 18 декабря 2013 г. N 592</w:t>
      </w:r>
    </w:p>
    <w:p w:rsidR="00002477" w:rsidRDefault="00002477">
      <w:pPr>
        <w:pStyle w:val="ConsPlusTitle"/>
        <w:jc w:val="center"/>
      </w:pPr>
    </w:p>
    <w:p w:rsidR="00002477" w:rsidRDefault="00002477">
      <w:pPr>
        <w:pStyle w:val="ConsPlusTitle"/>
        <w:jc w:val="center"/>
      </w:pPr>
      <w:r>
        <w:t>ОБ УТВЕРЖДЕНИИ ПОРЯДКА</w:t>
      </w:r>
    </w:p>
    <w:p w:rsidR="00002477" w:rsidRDefault="00002477">
      <w:pPr>
        <w:pStyle w:val="ConsPlusTitle"/>
        <w:jc w:val="center"/>
      </w:pPr>
      <w:r>
        <w:t>САНКЦИОНИРОВАНИЯ ОПЛАТЫ ДЕНЕЖНЫХ ОБЯЗАТЕЛЬСТВ</w:t>
      </w:r>
    </w:p>
    <w:p w:rsidR="00002477" w:rsidRDefault="00002477">
      <w:pPr>
        <w:pStyle w:val="ConsPlusTitle"/>
        <w:jc w:val="center"/>
      </w:pPr>
      <w:r>
        <w:t>ПОЛУЧАТЕЛЕЙ СРЕДСТВ БЮДЖЕТА ФОНДА СОЦИАЛЬНОГО</w:t>
      </w:r>
    </w:p>
    <w:p w:rsidR="00002477" w:rsidRDefault="00002477">
      <w:pPr>
        <w:pStyle w:val="ConsPlusTitle"/>
        <w:jc w:val="center"/>
      </w:pPr>
      <w:r>
        <w:t>СТРАХОВАНИЯ РОССИЙСКОЙ ФЕДЕРАЦИИ</w:t>
      </w:r>
    </w:p>
    <w:p w:rsidR="00002477" w:rsidRDefault="00002477">
      <w:pPr>
        <w:pStyle w:val="ConsPlusNormal"/>
        <w:jc w:val="center"/>
      </w:pPr>
      <w:r>
        <w:t>Список изменяющих документов</w:t>
      </w:r>
    </w:p>
    <w:p w:rsidR="00002477" w:rsidRDefault="00002477">
      <w:pPr>
        <w:pStyle w:val="ConsPlusNormal"/>
        <w:jc w:val="center"/>
      </w:pPr>
      <w:r>
        <w:t xml:space="preserve">(в ред. Приказов ФСС РФ от 18.02.2014 </w:t>
      </w:r>
      <w:hyperlink r:id="rId6" w:history="1">
        <w:r>
          <w:rPr>
            <w:color w:val="0000FF"/>
          </w:rPr>
          <w:t>N 62</w:t>
        </w:r>
      </w:hyperlink>
      <w:r>
        <w:t xml:space="preserve">, от 29.12.2014 </w:t>
      </w:r>
      <w:hyperlink r:id="rId7" w:history="1">
        <w:r>
          <w:rPr>
            <w:color w:val="0000FF"/>
          </w:rPr>
          <w:t>N 622</w:t>
        </w:r>
      </w:hyperlink>
      <w:r>
        <w:t>)</w:t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219</w:t>
        </w:r>
      </w:hyperlink>
      <w:r>
        <w:t xml:space="preserve"> Бюджетного кодекса Российской Федерации приказываю:</w:t>
      </w:r>
    </w:p>
    <w:p w:rsidR="00002477" w:rsidRDefault="00002477">
      <w:pPr>
        <w:pStyle w:val="ConsPlusNormal"/>
        <w:ind w:firstLine="540"/>
        <w:jc w:val="both"/>
      </w:pPr>
      <w:r>
        <w:t xml:space="preserve">1. Утвердить </w:t>
      </w:r>
      <w:hyperlink w:anchor="P29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санкционирования оплаты денежных обязательств получателей средств бюджета Фонда социального страхования Российской Федерации</w:t>
      </w:r>
      <w:proofErr w:type="gramEnd"/>
      <w:r>
        <w:t xml:space="preserve"> согласно приложению.</w:t>
      </w:r>
    </w:p>
    <w:p w:rsidR="00002477" w:rsidRDefault="00002477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приказа возложить на заместителя председателя Фонда А.В. Ревякина.</w:t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right"/>
      </w:pPr>
      <w:r>
        <w:t>Председатель Фонда</w:t>
      </w:r>
    </w:p>
    <w:p w:rsidR="00002477" w:rsidRDefault="00002477">
      <w:pPr>
        <w:pStyle w:val="ConsPlusNormal"/>
        <w:jc w:val="right"/>
      </w:pPr>
      <w:r>
        <w:t>А.С.КИГИМ</w:t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right"/>
      </w:pPr>
      <w:r>
        <w:t>Приложение</w:t>
      </w:r>
    </w:p>
    <w:p w:rsidR="00002477" w:rsidRDefault="00002477">
      <w:pPr>
        <w:pStyle w:val="ConsPlusNormal"/>
        <w:jc w:val="right"/>
      </w:pPr>
      <w:r>
        <w:t>к приказу Фонда социального</w:t>
      </w:r>
    </w:p>
    <w:p w:rsidR="00002477" w:rsidRDefault="00002477">
      <w:pPr>
        <w:pStyle w:val="ConsPlusNormal"/>
        <w:jc w:val="right"/>
      </w:pPr>
      <w:r>
        <w:t>страхования Российской Федерации</w:t>
      </w:r>
    </w:p>
    <w:p w:rsidR="00002477" w:rsidRDefault="00002477">
      <w:pPr>
        <w:pStyle w:val="ConsPlusNormal"/>
        <w:jc w:val="right"/>
      </w:pPr>
      <w:r>
        <w:t>от 18.12.2013 N 592</w:t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Title"/>
        <w:jc w:val="center"/>
      </w:pPr>
      <w:bookmarkStart w:id="0" w:name="P29"/>
      <w:bookmarkEnd w:id="0"/>
      <w:r>
        <w:t>ПОРЯДОК</w:t>
      </w:r>
    </w:p>
    <w:p w:rsidR="00002477" w:rsidRDefault="00002477">
      <w:pPr>
        <w:pStyle w:val="ConsPlusTitle"/>
        <w:jc w:val="center"/>
      </w:pPr>
      <w:r>
        <w:t>САНКЦИОНИРОВАНИЯ ОПЛАТЫ ДЕНЕЖНЫХ ОБЯЗАТЕЛЬСТВ</w:t>
      </w:r>
    </w:p>
    <w:p w:rsidR="00002477" w:rsidRDefault="00002477">
      <w:pPr>
        <w:pStyle w:val="ConsPlusTitle"/>
        <w:jc w:val="center"/>
      </w:pPr>
      <w:r>
        <w:t>ПОЛУЧАТЕЛЕЙ СРЕДСТВ БЮДЖЕТА ФОНДА СОЦИАЛЬНОГО</w:t>
      </w:r>
    </w:p>
    <w:p w:rsidR="00002477" w:rsidRDefault="00002477">
      <w:pPr>
        <w:pStyle w:val="ConsPlusTitle"/>
        <w:jc w:val="center"/>
      </w:pPr>
      <w:r>
        <w:t>СТРАХОВАНИЯ РОССИЙСКОЙ ФЕДЕРАЦИИ</w:t>
      </w:r>
    </w:p>
    <w:p w:rsidR="00002477" w:rsidRDefault="00002477">
      <w:pPr>
        <w:pStyle w:val="ConsPlusNormal"/>
        <w:jc w:val="center"/>
      </w:pPr>
      <w:r>
        <w:t>Список изменяющих документов</w:t>
      </w:r>
    </w:p>
    <w:p w:rsidR="00002477" w:rsidRDefault="00002477">
      <w:pPr>
        <w:pStyle w:val="ConsPlusNormal"/>
        <w:jc w:val="center"/>
      </w:pPr>
      <w:r>
        <w:t xml:space="preserve">(в ред. Приказов ФСС РФ от 18.02.2014 </w:t>
      </w:r>
      <w:hyperlink r:id="rId9" w:history="1">
        <w:r>
          <w:rPr>
            <w:color w:val="0000FF"/>
          </w:rPr>
          <w:t>N 62</w:t>
        </w:r>
      </w:hyperlink>
      <w:r>
        <w:t xml:space="preserve">, от 29.12.2014 </w:t>
      </w:r>
      <w:hyperlink r:id="rId10" w:history="1">
        <w:r>
          <w:rPr>
            <w:color w:val="0000FF"/>
          </w:rPr>
          <w:t>N 622</w:t>
        </w:r>
      </w:hyperlink>
      <w:r>
        <w:t>)</w:t>
      </w: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санкционирования оплаты денежных обязательств получателей средств бюджета Фонда социального страхования Российской Федерации (далее - Порядок) разработан в соответствии со </w:t>
      </w:r>
      <w:hyperlink r:id="rId11" w:history="1">
        <w:r>
          <w:rPr>
            <w:color w:val="0000FF"/>
          </w:rPr>
          <w:t>статьей 219</w:t>
        </w:r>
      </w:hyperlink>
      <w:r>
        <w:t xml:space="preserve"> Бюджетного кодекса Российской Федерации и устанавливает порядок санкционирования органом, осуществляющим открытие и ведение лицевых счетов Фонда социального страхования Российской Федерации (далее - Фонд), оплаты за счет средств бюджета Фонда денежных обязательств получателей средств бюджета Фонда.</w:t>
      </w:r>
      <w:proofErr w:type="gramEnd"/>
    </w:p>
    <w:p w:rsidR="00002477" w:rsidRDefault="00002477">
      <w:pPr>
        <w:pStyle w:val="ConsPlusNormal"/>
        <w:ind w:firstLine="540"/>
        <w:jc w:val="both"/>
      </w:pPr>
      <w:bookmarkStart w:id="1" w:name="P37"/>
      <w:bookmarkEnd w:id="1"/>
      <w:r>
        <w:t>2. Для оплаты денежных обязательств получатель средств бюджета Фонда представляет в орган, осуществляющий открытие и ведение лицевых счетов Фонда, платежный документ.</w:t>
      </w:r>
    </w:p>
    <w:p w:rsidR="00002477" w:rsidRDefault="00002477">
      <w:pPr>
        <w:pStyle w:val="ConsPlusNormal"/>
        <w:ind w:firstLine="540"/>
        <w:jc w:val="both"/>
      </w:pPr>
      <w:r>
        <w:t>При наличии электронного документооборота между получателем средств бюджета Фонда и органом, осуществляющим открытие и ведение лицевых счетов Фонда, платежный документ представляется в электронном виде с применением средств электронной подписи (далее - электронный вид).</w:t>
      </w:r>
    </w:p>
    <w:p w:rsidR="00002477" w:rsidRDefault="00002477">
      <w:pPr>
        <w:pStyle w:val="ConsPlusNormal"/>
        <w:ind w:firstLine="540"/>
        <w:jc w:val="both"/>
      </w:pPr>
      <w:r>
        <w:t xml:space="preserve">При отсутствии электронного документооборота с применением средств электронной подписи платежный документ представляется на бумажном носителе с одновременным </w:t>
      </w:r>
      <w:r>
        <w:lastRenderedPageBreak/>
        <w:t>представлением на машинном носителе (далее - бумажный носитель).</w:t>
      </w:r>
    </w:p>
    <w:p w:rsidR="00002477" w:rsidRDefault="00002477">
      <w:pPr>
        <w:pStyle w:val="ConsPlusNormal"/>
        <w:ind w:firstLine="540"/>
        <w:jc w:val="both"/>
      </w:pPr>
      <w:r>
        <w:t>Платежный документ подписывается руководителем и главным бухгалтером (иными уполномоченными руководителем лицами) получателя средств бюджета Фонда.</w:t>
      </w:r>
    </w:p>
    <w:p w:rsidR="00002477" w:rsidRDefault="00002477">
      <w:pPr>
        <w:pStyle w:val="ConsPlusNormal"/>
        <w:ind w:firstLine="540"/>
        <w:jc w:val="both"/>
      </w:pPr>
      <w:r>
        <w:t>Платежный документ проверяется на наличие в нем следующих реквизитов и показателей:</w:t>
      </w:r>
    </w:p>
    <w:p w:rsidR="00002477" w:rsidRDefault="00002477">
      <w:pPr>
        <w:pStyle w:val="ConsPlusNormal"/>
        <w:ind w:firstLine="540"/>
        <w:jc w:val="both"/>
      </w:pPr>
      <w:r>
        <w:t>1) номера соответствующего лицевого счета, открытого получателю средств бюджета Фонда;</w:t>
      </w:r>
    </w:p>
    <w:p w:rsidR="00002477" w:rsidRDefault="00002477">
      <w:pPr>
        <w:pStyle w:val="ConsPlusNormal"/>
        <w:ind w:firstLine="540"/>
        <w:jc w:val="both"/>
      </w:pPr>
      <w:r>
        <w:t>2) кодов классификации расходов бюджетов, по которым необходимо произвести кассовый расход, а также текстового назначения платежа;</w:t>
      </w:r>
    </w:p>
    <w:p w:rsidR="00002477" w:rsidRDefault="00002477">
      <w:pPr>
        <w:pStyle w:val="ConsPlusNormal"/>
        <w:ind w:firstLine="540"/>
        <w:jc w:val="both"/>
      </w:pPr>
      <w:proofErr w:type="gramStart"/>
      <w:r>
        <w:t xml:space="preserve">3) суммы кассового расхода и кода валюты в соответствии с Общероссийским </w:t>
      </w:r>
      <w:hyperlink r:id="rId12" w:history="1">
        <w:r>
          <w:rPr>
            <w:color w:val="0000FF"/>
          </w:rPr>
          <w:t>классификатором</w:t>
        </w:r>
      </w:hyperlink>
      <w:r>
        <w:t xml:space="preserve"> валют, в которой он должен быть произведен;</w:t>
      </w:r>
      <w:proofErr w:type="gramEnd"/>
    </w:p>
    <w:p w:rsidR="00002477" w:rsidRDefault="00002477">
      <w:pPr>
        <w:pStyle w:val="ConsPlusNormal"/>
        <w:ind w:firstLine="540"/>
        <w:jc w:val="both"/>
      </w:pPr>
      <w:r>
        <w:t>4) суммы кассового расхода в валюте Российской Федерации, в рублевом эквиваленте, исчисленном на дату оформления платежного документа;</w:t>
      </w:r>
    </w:p>
    <w:p w:rsidR="00002477" w:rsidRDefault="00002477">
      <w:pPr>
        <w:pStyle w:val="ConsPlusNormal"/>
        <w:ind w:firstLine="540"/>
        <w:jc w:val="both"/>
      </w:pPr>
      <w:r>
        <w:t>5) суммы налога на добавленную стоимость (при наличии);</w:t>
      </w:r>
    </w:p>
    <w:p w:rsidR="00002477" w:rsidRDefault="00002477">
      <w:pPr>
        <w:pStyle w:val="ConsPlusNormal"/>
        <w:ind w:firstLine="540"/>
        <w:jc w:val="both"/>
      </w:pPr>
      <w:r>
        <w:t>6)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платежному документу;</w:t>
      </w:r>
    </w:p>
    <w:p w:rsidR="00002477" w:rsidRDefault="00002477">
      <w:pPr>
        <w:pStyle w:val="ConsPlusNormal"/>
        <w:ind w:firstLine="540"/>
        <w:jc w:val="both"/>
      </w:pPr>
      <w:r>
        <w:t>7) номера и серии чека (при наличном способе оплаты денежного обязательства);</w:t>
      </w:r>
    </w:p>
    <w:p w:rsidR="00002477" w:rsidRDefault="00002477">
      <w:pPr>
        <w:pStyle w:val="ConsPlusNormal"/>
        <w:ind w:firstLine="540"/>
        <w:jc w:val="both"/>
      </w:pPr>
      <w:r>
        <w:t>8) срока действия чека (при наличном способе оплаты денежного обязательства);</w:t>
      </w:r>
    </w:p>
    <w:p w:rsidR="00002477" w:rsidRDefault="00002477">
      <w:pPr>
        <w:pStyle w:val="ConsPlusNormal"/>
        <w:ind w:firstLine="540"/>
        <w:jc w:val="both"/>
      </w:pPr>
      <w:r>
        <w:t>9) фамилии, имени и отчества получателя средств по чеку (при наличном способе оплаты денежного обязательства);</w:t>
      </w:r>
    </w:p>
    <w:p w:rsidR="00002477" w:rsidRDefault="00002477">
      <w:pPr>
        <w:pStyle w:val="ConsPlusNormal"/>
        <w:ind w:firstLine="540"/>
        <w:jc w:val="both"/>
      </w:pPr>
      <w:r>
        <w:t>10)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002477" w:rsidRDefault="00002477">
      <w:pPr>
        <w:pStyle w:val="ConsPlusNormal"/>
        <w:ind w:firstLine="540"/>
        <w:jc w:val="both"/>
      </w:pPr>
      <w:r>
        <w:t>11)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002477" w:rsidRDefault="00002477">
      <w:pPr>
        <w:pStyle w:val="ConsPlusNormal"/>
        <w:ind w:firstLine="540"/>
        <w:jc w:val="both"/>
      </w:pPr>
      <w:bookmarkStart w:id="2" w:name="P53"/>
      <w:bookmarkEnd w:id="2"/>
      <w:proofErr w:type="gramStart"/>
      <w:r>
        <w:t>12) реквизитов (номер, дата) и предмета договора (государственного контракта) на поставку товаров, выполнение работ, оказание услуг для государственных нужд (далее - договор (государственный контракт)), договора аренды, являющихся основанием для принятия получателем средств бюджета Фонда денежного обязательства (далее - документ-основание);</w:t>
      </w:r>
      <w:proofErr w:type="gramEnd"/>
    </w:p>
    <w:p w:rsidR="00002477" w:rsidRDefault="00002477">
      <w:pPr>
        <w:pStyle w:val="ConsPlusNormal"/>
        <w:ind w:firstLine="540"/>
        <w:jc w:val="both"/>
      </w:pPr>
      <w:bookmarkStart w:id="3" w:name="P54"/>
      <w:bookmarkEnd w:id="3"/>
      <w:proofErr w:type="gramStart"/>
      <w:r>
        <w:t>13) 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(оказанных услуг) и (или) счет, и (или) счет-фактура), номер и дата исполнительного документа (исполнительный лист, судебный приказ) (далее - документы, подтверждающие возникновение денежных обязательств).</w:t>
      </w:r>
      <w:proofErr w:type="gramEnd"/>
    </w:p>
    <w:p w:rsidR="00002477" w:rsidRDefault="00002477">
      <w:pPr>
        <w:pStyle w:val="ConsPlusNormal"/>
        <w:ind w:firstLine="540"/>
        <w:jc w:val="both"/>
      </w:pPr>
      <w:r>
        <w:t xml:space="preserve">3. Требования </w:t>
      </w:r>
      <w:hyperlink w:anchor="P53" w:history="1">
        <w:r>
          <w:rPr>
            <w:color w:val="0000FF"/>
          </w:rPr>
          <w:t>подпунктов 12</w:t>
        </w:r>
      </w:hyperlink>
      <w:r>
        <w:t xml:space="preserve">, </w:t>
      </w:r>
      <w:hyperlink w:anchor="P54" w:history="1">
        <w:r>
          <w:rPr>
            <w:color w:val="0000FF"/>
          </w:rPr>
          <w:t>13 пункта 2</w:t>
        </w:r>
      </w:hyperlink>
      <w:r>
        <w:t xml:space="preserve"> настоящего Порядка не применяются в отношении платежного документа:</w:t>
      </w:r>
    </w:p>
    <w:p w:rsidR="00002477" w:rsidRDefault="00002477">
      <w:pPr>
        <w:pStyle w:val="ConsPlusNormal"/>
        <w:ind w:firstLine="540"/>
        <w:jc w:val="both"/>
      </w:pPr>
      <w:r>
        <w:t>- при оплате по договору на оказание услуг, выполнение работ, заключенному получателем средств бюджета Фонда с физическим лицом, не являющимся индивидуальным предпринимателем;</w:t>
      </w:r>
    </w:p>
    <w:p w:rsidR="00002477" w:rsidRDefault="00002477">
      <w:pPr>
        <w:pStyle w:val="ConsPlusNormal"/>
        <w:ind w:firstLine="540"/>
        <w:jc w:val="both"/>
      </w:pPr>
      <w:r>
        <w:t>- на получение наличных денег.</w:t>
      </w:r>
    </w:p>
    <w:p w:rsidR="00002477" w:rsidRDefault="00002477">
      <w:pPr>
        <w:pStyle w:val="ConsPlusNormal"/>
        <w:ind w:firstLine="540"/>
        <w:jc w:val="both"/>
      </w:pPr>
      <w:r>
        <w:t xml:space="preserve">Требования </w:t>
      </w:r>
      <w:hyperlink w:anchor="P54" w:history="1">
        <w:r>
          <w:rPr>
            <w:color w:val="0000FF"/>
          </w:rPr>
          <w:t>подпункта 13 пункта 2</w:t>
        </w:r>
      </w:hyperlink>
      <w:r>
        <w:t xml:space="preserve"> настоящего Порядка не применяются в отношении платежных документов </w:t>
      </w:r>
      <w:proofErr w:type="gramStart"/>
      <w:r>
        <w:t>при</w:t>
      </w:r>
      <w:proofErr w:type="gramEnd"/>
      <w:r>
        <w:t>:</w:t>
      </w:r>
    </w:p>
    <w:p w:rsidR="00002477" w:rsidRDefault="00002477">
      <w:pPr>
        <w:pStyle w:val="ConsPlusNormal"/>
        <w:ind w:firstLine="540"/>
        <w:jc w:val="both"/>
      </w:pPr>
      <w:r>
        <w:t xml:space="preserve">- </w:t>
      </w:r>
      <w:proofErr w:type="gramStart"/>
      <w:r>
        <w:t>осуществлении</w:t>
      </w:r>
      <w:proofErr w:type="gramEnd"/>
      <w:r>
        <w:t xml:space="preserve"> авансовых платежей в соответствии с условиями договора (государственного контракта);</w:t>
      </w:r>
    </w:p>
    <w:p w:rsidR="00002477" w:rsidRDefault="00002477">
      <w:pPr>
        <w:pStyle w:val="ConsPlusNormal"/>
        <w:ind w:firstLine="540"/>
        <w:jc w:val="both"/>
      </w:pPr>
      <w:r>
        <w:t>- оплате по договору аренды;</w:t>
      </w:r>
    </w:p>
    <w:p w:rsidR="00002477" w:rsidRDefault="00002477">
      <w:pPr>
        <w:pStyle w:val="ConsPlusNormal"/>
        <w:ind w:firstLine="540"/>
        <w:jc w:val="both"/>
      </w:pPr>
      <w:r>
        <w:t>- при оплате услуг по пересылке пособий по обязательному социальному страхованию по договору (государственному контракту) с Федеральным государственным унитарным предприятием "Почта России".</w:t>
      </w:r>
    </w:p>
    <w:p w:rsidR="00002477" w:rsidRDefault="00002477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ФСС РФ от 18.02.2014 N 62)</w:t>
      </w:r>
    </w:p>
    <w:p w:rsidR="00002477" w:rsidRDefault="00002477">
      <w:pPr>
        <w:pStyle w:val="ConsPlusNormal"/>
        <w:ind w:firstLine="540"/>
        <w:jc w:val="both"/>
      </w:pPr>
      <w:r>
        <w:t xml:space="preserve">В одном платежном документе может содержаться несколько сумм кассовых расходов (кассовых выплат) по разным кодам классификации расходов бюджетов по денежным обязательствам в рамках одного бюджетного </w:t>
      </w:r>
      <w:proofErr w:type="gramStart"/>
      <w:r>
        <w:t>обязательства получателя средств бюджета Фонда</w:t>
      </w:r>
      <w:proofErr w:type="gramEnd"/>
      <w:r>
        <w:t>.</w:t>
      </w:r>
    </w:p>
    <w:p w:rsidR="00002477" w:rsidRDefault="00002477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Приказом</w:t>
        </w:r>
      </w:hyperlink>
      <w:r>
        <w:t xml:space="preserve"> ФСС РФ от 18.02.2014 N 62)</w:t>
      </w:r>
    </w:p>
    <w:p w:rsidR="00002477" w:rsidRDefault="00002477">
      <w:pPr>
        <w:pStyle w:val="ConsPlusNormal"/>
        <w:ind w:firstLine="540"/>
        <w:jc w:val="both"/>
      </w:pPr>
      <w:r>
        <w:t>4. Для оплаты денежных обязатель</w:t>
      </w:r>
      <w:proofErr w:type="gramStart"/>
      <w:r>
        <w:t>ств пр</w:t>
      </w:r>
      <w:proofErr w:type="gramEnd"/>
      <w:r>
        <w:t>и поставке товаров, выполнении работ, оказании услуг, в случаях, когда заключение договоров (государственных контрактов) законодательством Российской Федерации не предусмотрено, в платежном документе указываются только реквизиты соответствующего документа, подтверждающего возникновение денежного обязательства.</w:t>
      </w:r>
    </w:p>
    <w:p w:rsidR="00002477" w:rsidRDefault="00002477">
      <w:pPr>
        <w:pStyle w:val="ConsPlusNormal"/>
        <w:ind w:firstLine="540"/>
        <w:jc w:val="both"/>
      </w:pPr>
      <w:bookmarkStart w:id="4" w:name="P66"/>
      <w:bookmarkEnd w:id="4"/>
      <w:r>
        <w:t xml:space="preserve">5. Для подтверждения возникновения денежного обязательства получатель средств бюджета Фонда предоставляет в орган, осуществляющий открытие и ведение лицевых счетов Фонда, вместе с платежным документом указанный в нем соответствующий документ-основание и документ, подтверждающий возникновение денежного обязательства, согласно требованиям, установленным </w:t>
      </w:r>
      <w:hyperlink w:anchor="P67" w:history="1"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:rsidR="00002477" w:rsidRDefault="00002477">
      <w:pPr>
        <w:pStyle w:val="ConsPlusNormal"/>
        <w:ind w:firstLine="540"/>
        <w:jc w:val="both"/>
      </w:pPr>
      <w:bookmarkStart w:id="5" w:name="P67"/>
      <w:bookmarkEnd w:id="5"/>
      <w:r>
        <w:t xml:space="preserve">6. </w:t>
      </w:r>
      <w:proofErr w:type="gramStart"/>
      <w:r>
        <w:t>Документ-основание и документ, подтверждающий возникновение денежного обязательства, предоставляется получателем средств бюджета Фонда в орган, осуществляющий открытие и ведение лицевых счетов Фонда, в форме электронной копии бумажного документа, созданной посредством его сканирования, или копии электронного документа, подтвержденных электронной подписью уполномоченного лица получателя средств бюджета Фонда (далее - электронная копия документа).</w:t>
      </w:r>
      <w:proofErr w:type="gramEnd"/>
    </w:p>
    <w:p w:rsidR="00002477" w:rsidRDefault="00002477">
      <w:pPr>
        <w:pStyle w:val="ConsPlusNormal"/>
        <w:ind w:firstLine="540"/>
        <w:jc w:val="both"/>
      </w:pPr>
      <w:r>
        <w:t xml:space="preserve">При отсутствии у получателя </w:t>
      </w:r>
      <w:proofErr w:type="gramStart"/>
      <w:r>
        <w:t>средств бюджета Фонда технической возможности представления электронной копии документа</w:t>
      </w:r>
      <w:proofErr w:type="gramEnd"/>
      <w:r>
        <w:t xml:space="preserve"> указанный документ представляется на бумажном носителе.</w:t>
      </w:r>
    </w:p>
    <w:p w:rsidR="00002477" w:rsidRDefault="00002477">
      <w:pPr>
        <w:pStyle w:val="ConsPlusNormal"/>
        <w:ind w:firstLine="540"/>
        <w:jc w:val="both"/>
      </w:pPr>
      <w:r>
        <w:t>Прилагаемый к платежному документу документ-основание и документ, подтверждающий возникновение денежного обязательства, на бумажном носителе подлежит возврату получателю средств бюджета Фонда.</w:t>
      </w:r>
    </w:p>
    <w:p w:rsidR="00002477" w:rsidRDefault="00002477">
      <w:pPr>
        <w:pStyle w:val="ConsPlusNormal"/>
        <w:ind w:firstLine="540"/>
        <w:jc w:val="both"/>
      </w:pPr>
      <w:r>
        <w:t xml:space="preserve">7. Требования, указанные в </w:t>
      </w:r>
      <w:hyperlink w:anchor="P66" w:history="1">
        <w:r>
          <w:rPr>
            <w:color w:val="0000FF"/>
          </w:rPr>
          <w:t>пункте 5</w:t>
        </w:r>
      </w:hyperlink>
      <w:r>
        <w:t xml:space="preserve"> настоящего Порядка, не распространяются на санкционирование оплаты денежных обязательств, связанных;</w:t>
      </w:r>
    </w:p>
    <w:p w:rsidR="00002477" w:rsidRDefault="00002477">
      <w:pPr>
        <w:pStyle w:val="ConsPlusNormal"/>
        <w:ind w:firstLine="540"/>
        <w:jc w:val="both"/>
      </w:pPr>
      <w:r>
        <w:t>- с оплатой по публичным нормативным обязательствам;</w:t>
      </w:r>
    </w:p>
    <w:p w:rsidR="00002477" w:rsidRDefault="00002477">
      <w:pPr>
        <w:pStyle w:val="ConsPlusNormal"/>
        <w:ind w:firstLine="540"/>
        <w:jc w:val="both"/>
      </w:pPr>
      <w:r>
        <w:t>- с предоставлением платежей, взносов, безвозмездных перечислений субъектам международного права;</w:t>
      </w:r>
    </w:p>
    <w:p w:rsidR="00002477" w:rsidRDefault="00002477">
      <w:pPr>
        <w:pStyle w:val="ConsPlusNormal"/>
        <w:ind w:firstLine="540"/>
        <w:jc w:val="both"/>
      </w:pPr>
      <w:r>
        <w:t>- с внутренними расчетами по поступлениям в бюджет и выбытиям из бюджета Фонда;</w:t>
      </w:r>
    </w:p>
    <w:p w:rsidR="00002477" w:rsidRDefault="00002477">
      <w:pPr>
        <w:pStyle w:val="ConsPlusNormal"/>
        <w:ind w:firstLine="540"/>
        <w:jc w:val="both"/>
      </w:pPr>
      <w:r>
        <w:t>- с исполнением судебных актов по искам к Фонду, а также с исполнением судебных актов, предусматривающих обращение взыскания на средства бюджета Фонда по денежным обязательствам получателей средств бюджета Фонда;</w:t>
      </w:r>
    </w:p>
    <w:p w:rsidR="00002477" w:rsidRDefault="00002477">
      <w:pPr>
        <w:pStyle w:val="ConsPlusNormal"/>
        <w:ind w:firstLine="540"/>
        <w:jc w:val="both"/>
      </w:pPr>
      <w:r>
        <w:t>- с оплатой пособий, компенсаций и иных социальных выплат гражданам, не отнесенных к публичным нормативным обязательствам;</w:t>
      </w:r>
    </w:p>
    <w:p w:rsidR="00002477" w:rsidRDefault="00002477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ФСС РФ от 18.02.2014 N 62)</w:t>
      </w:r>
    </w:p>
    <w:p w:rsidR="00002477" w:rsidRDefault="00002477">
      <w:pPr>
        <w:pStyle w:val="ConsPlusNormal"/>
        <w:ind w:firstLine="540"/>
        <w:jc w:val="both"/>
      </w:pPr>
      <w:r>
        <w:t>- с оплатой ежемесячного пособия по уходу за ребенком до достижения им возраста полутора лет неработающим гражданам, подвергшимся воздействию радиации, включая расходы на доставку и пересылку пособия, перечисляемые учреждениям социальной защиты населения субъектов Российской Федерации;</w:t>
      </w:r>
    </w:p>
    <w:p w:rsidR="00002477" w:rsidRDefault="00002477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Приказом</w:t>
        </w:r>
      </w:hyperlink>
      <w:r>
        <w:t xml:space="preserve"> ФСС РФ от 18.02.2014 N 62)</w:t>
      </w:r>
    </w:p>
    <w:p w:rsidR="00002477" w:rsidRDefault="00002477">
      <w:pPr>
        <w:pStyle w:val="ConsPlusNormal"/>
        <w:ind w:firstLine="540"/>
        <w:jc w:val="both"/>
      </w:pPr>
      <w:r>
        <w:t xml:space="preserve">- с оплатой возмещения расходов страхователя на предупредительные меры по сокращению производственного травматизма и профессиональных заболеваний работников в субъектах Российской Федерации, участвующих в реализации пилотного проекта, в соответствии с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21.04.2011 N 294.</w:t>
      </w:r>
    </w:p>
    <w:p w:rsidR="00002477" w:rsidRDefault="00002477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Приказом</w:t>
        </w:r>
      </w:hyperlink>
      <w:r>
        <w:t xml:space="preserve"> ФСС РФ от 29.12.2014 N 622)</w:t>
      </w:r>
    </w:p>
    <w:p w:rsidR="00002477" w:rsidRDefault="00002477">
      <w:pPr>
        <w:pStyle w:val="ConsPlusNormal"/>
        <w:ind w:firstLine="540"/>
        <w:jc w:val="both"/>
      </w:pPr>
      <w:bookmarkStart w:id="6" w:name="P81"/>
      <w:bookmarkEnd w:id="6"/>
      <w:r>
        <w:t>8.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платежного документа по следующим направлениям:</w:t>
      </w:r>
    </w:p>
    <w:p w:rsidR="00002477" w:rsidRDefault="00002477">
      <w:pPr>
        <w:pStyle w:val="ConsPlusNormal"/>
        <w:ind w:firstLine="540"/>
        <w:jc w:val="both"/>
      </w:pPr>
      <w:r>
        <w:t>- коды классификации расходов бюджета Фонда, указанные в платежном документе, должны соответствовать кодам бюджетной классификации Российской Федерации, действующим в текущем финансовом году на момент представления платежного документа;</w:t>
      </w:r>
    </w:p>
    <w:p w:rsidR="00002477" w:rsidRDefault="00002477">
      <w:pPr>
        <w:pStyle w:val="ConsPlusNormal"/>
        <w:ind w:firstLine="540"/>
        <w:jc w:val="both"/>
      </w:pPr>
      <w:r>
        <w:t xml:space="preserve">- соответствие указанных в платежном документе кодов классификации операций сектора государственного управления (далее - КОСГУ), относящихся к расходам бюджета Фонда, текстовому назначению платежа, исходя из содержания текста назначения платежа, в соответствии с </w:t>
      </w:r>
      <w:hyperlink r:id="rId19" w:history="1">
        <w:r>
          <w:rPr>
            <w:color w:val="0000FF"/>
          </w:rPr>
          <w:t>указаниями</w:t>
        </w:r>
      </w:hyperlink>
      <w:r>
        <w:t xml:space="preserve"> о порядке применения бюджетной классификации Российской Федерации, утвержденными в установленном порядке;</w:t>
      </w:r>
    </w:p>
    <w:p w:rsidR="00002477" w:rsidRDefault="00002477">
      <w:pPr>
        <w:pStyle w:val="ConsPlusNormal"/>
        <w:ind w:firstLine="540"/>
        <w:jc w:val="both"/>
      </w:pPr>
      <w:r>
        <w:t xml:space="preserve">- соответствие содержания операции, исходя из документа-основания и документа, подтверждающего возникновение денежного обязательства, коду КОСГУ и содержанию текста назначения платежа, </w:t>
      </w:r>
      <w:proofErr w:type="gramStart"/>
      <w:r>
        <w:t>указанным</w:t>
      </w:r>
      <w:proofErr w:type="gramEnd"/>
      <w:r>
        <w:t xml:space="preserve"> в платежном документе;</w:t>
      </w:r>
    </w:p>
    <w:p w:rsidR="00002477" w:rsidRDefault="00002477">
      <w:pPr>
        <w:pStyle w:val="ConsPlusNormal"/>
        <w:ind w:firstLine="540"/>
        <w:jc w:val="both"/>
      </w:pPr>
      <w:r>
        <w:t>- непревышение указанного в платежном документе авансового платежа над размером авансового платежа, указанного в договоре (государственном контракте), при этом авансовый платеж должен быть перечислен одним платежным документом;</w:t>
      </w:r>
    </w:p>
    <w:p w:rsidR="00002477" w:rsidRDefault="00002477">
      <w:pPr>
        <w:pStyle w:val="ConsPlusNormal"/>
        <w:ind w:firstLine="540"/>
        <w:jc w:val="both"/>
      </w:pPr>
      <w:r>
        <w:t>- соответствие размера и срока выплаты арендной платы условиям договора аренды;</w:t>
      </w:r>
    </w:p>
    <w:p w:rsidR="00002477" w:rsidRDefault="00002477">
      <w:pPr>
        <w:pStyle w:val="ConsPlusNormal"/>
        <w:ind w:firstLine="540"/>
        <w:jc w:val="both"/>
      </w:pPr>
      <w:r>
        <w:t>- непревышение сумм, указанных в платежном документе, остаткам соответствующих лимитов бюджетных обязательств на момент предъявления платежа к оплате.</w:t>
      </w:r>
    </w:p>
    <w:p w:rsidR="00002477" w:rsidRDefault="00002477">
      <w:pPr>
        <w:pStyle w:val="ConsPlusNormal"/>
        <w:ind w:firstLine="540"/>
        <w:jc w:val="both"/>
      </w:pPr>
      <w:bookmarkStart w:id="7" w:name="P88"/>
      <w:bookmarkEnd w:id="7"/>
      <w:r>
        <w:t>9. При санкционировании оплаты денежных обязательств по расходам по публичным нормативным обязательствам осуществляется проверка платежного документа по следующим направлениям:</w:t>
      </w:r>
    </w:p>
    <w:p w:rsidR="00002477" w:rsidRDefault="00002477">
      <w:pPr>
        <w:pStyle w:val="ConsPlusNormal"/>
        <w:ind w:firstLine="540"/>
        <w:jc w:val="both"/>
      </w:pPr>
      <w:r>
        <w:t>- соответствие кодов классификации расходов бюджета Фонда, указанных в платежном документе, кодам бюджетной классификации Российской Федерации, действующим в текущем финансовом году на момент представления платежного документа;</w:t>
      </w:r>
    </w:p>
    <w:p w:rsidR="00002477" w:rsidRDefault="00002477">
      <w:pPr>
        <w:pStyle w:val="ConsPlusNormal"/>
        <w:ind w:firstLine="540"/>
        <w:jc w:val="both"/>
      </w:pPr>
      <w:r>
        <w:t xml:space="preserve">- соответствие указанных в платежном документе кодов КОСГУ, относящихся к расходам бюджета Фонда, текстовому назначению платежа, исходя из содержания текста назначения платежа, в соответствии с </w:t>
      </w:r>
      <w:hyperlink r:id="rId20" w:history="1">
        <w:r>
          <w:rPr>
            <w:color w:val="0000FF"/>
          </w:rPr>
          <w:t>указаниями</w:t>
        </w:r>
      </w:hyperlink>
      <w:r>
        <w:t xml:space="preserve"> о порядке применения бюджетной классификации Российской Федерации, утвержденными в установленном порядке;</w:t>
      </w:r>
    </w:p>
    <w:p w:rsidR="00002477" w:rsidRDefault="00002477">
      <w:pPr>
        <w:pStyle w:val="ConsPlusNormal"/>
        <w:ind w:firstLine="540"/>
        <w:jc w:val="both"/>
      </w:pPr>
      <w:r>
        <w:t>- непревышение сумм, указанных в платежном документе, остаткам соответствующих бюджетных ассигнований на момент предъявления платежа к оплате.</w:t>
      </w:r>
    </w:p>
    <w:p w:rsidR="00002477" w:rsidRDefault="00002477">
      <w:pPr>
        <w:pStyle w:val="ConsPlusNormal"/>
        <w:ind w:firstLine="540"/>
        <w:jc w:val="both"/>
      </w:pPr>
      <w:r>
        <w:t>10. В случае</w:t>
      </w:r>
      <w:proofErr w:type="gramStart"/>
      <w:r>
        <w:t>,</w:t>
      </w:r>
      <w:proofErr w:type="gramEnd"/>
      <w:r>
        <w:t xml:space="preserve"> если платежные документы не соответствуют требованиям, установленным </w:t>
      </w:r>
      <w:hyperlink w:anchor="P37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81" w:history="1">
        <w:r>
          <w:rPr>
            <w:color w:val="0000FF"/>
          </w:rPr>
          <w:t>8</w:t>
        </w:r>
      </w:hyperlink>
      <w:r>
        <w:t xml:space="preserve">, </w:t>
      </w:r>
      <w:hyperlink w:anchor="P88" w:history="1">
        <w:r>
          <w:rPr>
            <w:color w:val="0000FF"/>
          </w:rPr>
          <w:t>9</w:t>
        </w:r>
      </w:hyperlink>
      <w:r>
        <w:t xml:space="preserve"> настоящего Порядка, орган, осуществляющий открытие и ведение лицевых счетов Фонда, не вправе санкционировать оплату денежных обязательств получателей средств бюджета Фонда.</w:t>
      </w:r>
    </w:p>
    <w:p w:rsidR="00002477" w:rsidRDefault="00002477">
      <w:pPr>
        <w:pStyle w:val="ConsPlusNormal"/>
        <w:ind w:firstLine="540"/>
        <w:jc w:val="both"/>
      </w:pPr>
      <w:r>
        <w:t xml:space="preserve">11. </w:t>
      </w:r>
      <w:proofErr w:type="gramStart"/>
      <w:r>
        <w:t>При положительном результате проверки платежных документов для оплаты денежных обязательств получателей средств бюджета Фонда, в случае представления их на бумажном носителе, ответственным работником органа, осуществляющего открытие и ведение лицевых счетов, проставляется отметка, подтверждающая санкционирование оплаты денежных обязательств получателя средств бюджета Фонда с указанием даты, подписи, расшифровки подписи, содержащей фамилию, инициалы указанного работника, и платежный документ принимается к исполнению.</w:t>
      </w:r>
      <w:proofErr w:type="gramEnd"/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jc w:val="both"/>
      </w:pPr>
    </w:p>
    <w:p w:rsidR="00002477" w:rsidRDefault="000024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10DB" w:rsidRDefault="002C10DB">
      <w:bookmarkStart w:id="8" w:name="_GoBack"/>
      <w:bookmarkEnd w:id="8"/>
    </w:p>
    <w:sectPr w:rsidR="002C10DB" w:rsidSect="00020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revisionView w:comment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77"/>
    <w:rsid w:val="00002477"/>
    <w:rsid w:val="002C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2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2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24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2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24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24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51ABA3C67D98456C2B631B184E9246D67E026009400B90711DF1BB024F3A998F426D819E9l0C8O" TargetMode="External"/><Relationship Id="rId13" Type="http://schemas.openxmlformats.org/officeDocument/2006/relationships/hyperlink" Target="consultantplus://offline/ref=9F751ABA3C67D98456C2B631B184E9246D6BED25009400B90711DF1BB024F3A998F426DA1FEC0D23lFC2O" TargetMode="External"/><Relationship Id="rId18" Type="http://schemas.openxmlformats.org/officeDocument/2006/relationships/hyperlink" Target="consultantplus://offline/ref=9F751ABA3C67D98456C2B631B184E9246D69E022019700B90711DF1BB024F3A998F426DA1FEC0D23lFC2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F751ABA3C67D98456C2B631B184E9246D69E022019700B90711DF1BB024F3A998F426DA1FEC0D23lFC1O" TargetMode="External"/><Relationship Id="rId12" Type="http://schemas.openxmlformats.org/officeDocument/2006/relationships/hyperlink" Target="consultantplus://offline/ref=9F751ABA3C67D98456C2B631B184E9246D66ED2E049E00B90711DF1BB0l2C4O" TargetMode="External"/><Relationship Id="rId17" Type="http://schemas.openxmlformats.org/officeDocument/2006/relationships/hyperlink" Target="consultantplus://offline/ref=9F751ABA3C67D98456C2B631B184E9246D67E42F079E00B90711DF1BB0l2C4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751ABA3C67D98456C2B631B184E9246D6BED25009400B90711DF1BB024F3A998F426DA1FEC0D22lFC5O" TargetMode="External"/><Relationship Id="rId20" Type="http://schemas.openxmlformats.org/officeDocument/2006/relationships/hyperlink" Target="consultantplus://offline/ref=9F751ABA3C67D98456C2B631B184E9246D67E121069100B90711DF1BB024F3A998F426DA1EE90E20lFC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751ABA3C67D98456C2B631B184E9246D6BED25009400B90711DF1BB024F3A998F426DA1FEC0D23lFC1O" TargetMode="External"/><Relationship Id="rId11" Type="http://schemas.openxmlformats.org/officeDocument/2006/relationships/hyperlink" Target="consultantplus://offline/ref=9F751ABA3C67D98456C2B631B184E9246D67E026009400B90711DF1BB024F3A998F426D819E9l0C8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F751ABA3C67D98456C2B631B184E9246D6BED25009400B90711DF1BB024F3A998F426DA1FEC0D23lFCDO" TargetMode="External"/><Relationship Id="rId10" Type="http://schemas.openxmlformats.org/officeDocument/2006/relationships/hyperlink" Target="consultantplus://offline/ref=9F751ABA3C67D98456C2B631B184E9246D69E022019700B90711DF1BB024F3A998F426DA1FEC0D23lFC1O" TargetMode="External"/><Relationship Id="rId19" Type="http://schemas.openxmlformats.org/officeDocument/2006/relationships/hyperlink" Target="consultantplus://offline/ref=9F751ABA3C67D98456C2B631B184E9246D67E121069100B90711DF1BB024F3A998F426DA1EE90E20lFC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751ABA3C67D98456C2B631B184E9246D6BED25009400B90711DF1BB024F3A998F426DA1FEC0D23lFC1O" TargetMode="External"/><Relationship Id="rId14" Type="http://schemas.openxmlformats.org/officeDocument/2006/relationships/hyperlink" Target="consultantplus://offline/ref=9F751ABA3C67D98456C2B631B184E9246D6BED25009400B90711DF1BB024F3A998F426DA1FEC0D23lFCC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2080</Words>
  <Characters>11861</Characters>
  <Application>Microsoft Office Word</Application>
  <DocSecurity>0</DocSecurity>
  <Lines>98</Lines>
  <Paragraphs>27</Paragraphs>
  <ScaleCrop>false</ScaleCrop>
  <Company/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Хуторная Ольга Николаевна</dc:creator>
  <cp:lastModifiedBy>Хуторная Ольга Николаевна</cp:lastModifiedBy>
  <cp:revision>1</cp:revision>
  <dcterms:created xsi:type="dcterms:W3CDTF">2016-04-19T14:02:00Z</dcterms:created>
  <dcterms:modified xsi:type="dcterms:W3CDTF">2016-04-19T14:03:00Z</dcterms:modified>
</cp:coreProperties>
</file>